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21.95pt;height:29.35pt;mso-position-horizontal-relative:char;mso-position-vertical-relative:line" coordorigin="0,0" coordsize="14439,587">
            <v:group style="position:absolute;left:19;top:0;width:580;height:580" coordorigin="19,0" coordsize="580,580">
              <v:shape style="position:absolute;left:19;top:0;width:580;height:580" coordorigin="19,0" coordsize="580,580" path="m19,580l598,580,598,0,19,0,19,580xe" filled="true" fillcolor="#ffedc6" stroked="false">
                <v:path arrowok="t"/>
                <v:fill type="solid"/>
              </v:shape>
            </v:group>
            <v:group style="position:absolute;left:20;top:566;width:14399;height:2" coordorigin="20,566" coordsize="14399,2">
              <v:shape style="position:absolute;left:20;top:566;width:14399;height:2" coordorigin="20,566" coordsize="14399,0" path="m20,566l14419,566e" filled="false" stroked="true" strokeweight="2pt" strokecolor="#ffedc6">
                <v:path arrowok="t"/>
              </v:shape>
            </v:group>
            <v:group style="position:absolute;left:19;top:536;width:14400;height:2" coordorigin="19,536" coordsize="14400,2">
              <v:shape style="position:absolute;left:19;top:536;width:14400;height:2" coordorigin="19,536" coordsize="14400,0" path="m19,536l14419,536e" filled="false" stroked="true" strokeweight=".25pt" strokecolor="#e31836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4439;height:587" type="#_x0000_t202" filled="false" stroked="false">
                <v:textbox inset="0,0,0,0">
                  <w:txbxContent>
                    <w:p>
                      <w:pPr>
                        <w:spacing w:line="516" w:lineRule="exact" w:before="0"/>
                        <w:ind w:left="694" w:right="0" w:firstLine="0"/>
                        <w:jc w:val="left"/>
                        <w:rPr>
                          <w:rFonts w:ascii="Myriad Pro" w:hAnsi="Myriad Pro" w:cs="Myriad Pro" w:eastAsia="Myriad Pro"/>
                          <w:sz w:val="44"/>
                          <w:szCs w:val="44"/>
                        </w:rPr>
                      </w:pPr>
                      <w:r>
                        <w:rPr>
                          <w:rFonts w:ascii="Myriad Pro Light"/>
                          <w:b/>
                          <w:color w:val="808285"/>
                          <w:spacing w:val="7"/>
                          <w:sz w:val="44"/>
                        </w:rPr>
                        <w:t>IDENTIFY</w:t>
                      </w:r>
                      <w:r>
                        <w:rPr>
                          <w:rFonts w:ascii="Myriad Pro Light"/>
                          <w:b/>
                          <w:color w:val="808285"/>
                          <w:spacing w:val="8"/>
                          <w:sz w:val="44"/>
                        </w:rPr>
                        <w:t> FUNCTIONAL</w:t>
                      </w:r>
                      <w:r>
                        <w:rPr>
                          <w:rFonts w:ascii="Myriad Pro Light"/>
                          <w:b/>
                          <w:color w:val="808285"/>
                          <w:spacing w:val="-8"/>
                          <w:sz w:val="44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808285"/>
                          <w:spacing w:val="6"/>
                          <w:sz w:val="44"/>
                        </w:rPr>
                        <w:t>VOCABULARY</w:t>
                      </w:r>
                      <w:r>
                        <w:rPr>
                          <w:rFonts w:ascii="Myriad Pro Light"/>
                          <w:b/>
                          <w:color w:val="808285"/>
                          <w:sz w:val="44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808285"/>
                          <w:spacing w:val="2"/>
                          <w:sz w:val="44"/>
                        </w:rPr>
                        <w:t> </w:t>
                      </w:r>
                      <w:r>
                        <w:rPr>
                          <w:rFonts w:ascii="Myriad Pro"/>
                          <w:b/>
                          <w:color w:val="E31836"/>
                          <w:spacing w:val="5"/>
                          <w:sz w:val="44"/>
                        </w:rPr>
                        <w:t>PER</w:t>
                      </w:r>
                      <w:r>
                        <w:rPr>
                          <w:rFonts w:ascii="Myriad Pro"/>
                          <w:b/>
                          <w:color w:val="E31836"/>
                          <w:spacing w:val="8"/>
                          <w:sz w:val="44"/>
                        </w:rPr>
                        <w:t> </w:t>
                      </w:r>
                      <w:r>
                        <w:rPr>
                          <w:rFonts w:ascii="Myriad Pro"/>
                          <w:b/>
                          <w:color w:val="E31836"/>
                          <w:spacing w:val="7"/>
                          <w:sz w:val="44"/>
                        </w:rPr>
                        <w:t>GRADE</w:t>
                      </w:r>
                      <w:r>
                        <w:rPr>
                          <w:rFonts w:ascii="Myriad Pro"/>
                          <w:b/>
                          <w:color w:val="E31836"/>
                          <w:spacing w:val="8"/>
                          <w:sz w:val="44"/>
                        </w:rPr>
                        <w:t> LEVEL</w:t>
                      </w:r>
                      <w:r>
                        <w:rPr>
                          <w:rFonts w:ascii="Myriad Pro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66"/>
        <w:ind w:left="120" w:right="0" w:firstLine="0"/>
        <w:jc w:val="left"/>
        <w:rPr>
          <w:rFonts w:ascii="Myriad Pro Black" w:hAnsi="Myriad Pro Black" w:cs="Myriad Pro Black" w:eastAsia="Myriad Pro Black"/>
          <w:sz w:val="28"/>
          <w:szCs w:val="28"/>
        </w:rPr>
      </w:pPr>
      <w:r>
        <w:rPr>
          <w:rFonts w:ascii="Myriad Pro Black"/>
          <w:b/>
          <w:color w:val="231F20"/>
          <w:spacing w:val="-7"/>
          <w:sz w:val="28"/>
        </w:rPr>
        <w:t>Create</w:t>
      </w:r>
      <w:r>
        <w:rPr>
          <w:rFonts w:ascii="Myriad Pro Black"/>
          <w:b/>
          <w:color w:val="231F20"/>
          <w:spacing w:val="-12"/>
          <w:sz w:val="28"/>
        </w:rPr>
        <w:t> </w:t>
      </w:r>
      <w:r>
        <w:rPr>
          <w:rFonts w:ascii="Myriad Pro Black"/>
          <w:b/>
          <w:color w:val="231F20"/>
          <w:sz w:val="28"/>
        </w:rPr>
        <w:t>a</w:t>
      </w:r>
      <w:r>
        <w:rPr>
          <w:rFonts w:ascii="Myriad Pro Black"/>
          <w:b/>
          <w:color w:val="231F20"/>
          <w:spacing w:val="-12"/>
          <w:sz w:val="28"/>
        </w:rPr>
        <w:t> </w:t>
      </w:r>
      <w:r>
        <w:rPr>
          <w:rFonts w:ascii="Myriad Pro Black"/>
          <w:b/>
          <w:color w:val="231F20"/>
          <w:spacing w:val="-6"/>
          <w:sz w:val="28"/>
        </w:rPr>
        <w:t>priority</w:t>
      </w:r>
      <w:r>
        <w:rPr>
          <w:rFonts w:ascii="Myriad Pro Black"/>
          <w:b/>
          <w:color w:val="231F20"/>
          <w:spacing w:val="-12"/>
          <w:sz w:val="28"/>
        </w:rPr>
        <w:t> </w:t>
      </w:r>
      <w:r>
        <w:rPr>
          <w:rFonts w:ascii="Myriad Pro Black"/>
          <w:b/>
          <w:color w:val="231F20"/>
          <w:spacing w:val="-6"/>
          <w:sz w:val="28"/>
        </w:rPr>
        <w:t>list</w:t>
      </w:r>
      <w:r>
        <w:rPr>
          <w:rFonts w:ascii="Myriad Pro Black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564.485535pt;margin-top:29.08pt;width:39.6pt;height:21.75pt;mso-position-horizontal-relative:page;mso-position-vertical-relative:paragraph;z-index:-4240" type="#_x0000_t202" filled="false" stroked="false">
            <v:textbox inset="0,0,0,0" style="layout-flow:vertical">
              <w:txbxContent>
                <w:p>
                  <w:pPr>
                    <w:spacing w:line="791" w:lineRule="exact" w:before="0"/>
                    <w:ind w:left="20" w:right="0" w:firstLine="0"/>
                    <w:jc w:val="left"/>
                    <w:rPr>
                      <w:rFonts w:ascii="Wingdings 3" w:hAnsi="Wingdings 3" w:cs="Wingdings 3" w:eastAsia="Wingdings 3"/>
                      <w:sz w:val="75"/>
                      <w:szCs w:val="75"/>
                    </w:rPr>
                  </w:pPr>
                  <w:r>
                    <w:rPr>
                      <w:rFonts w:ascii="Wingdings 3" w:hAnsi="Wingdings 3" w:cs="Wingdings 3" w:eastAsia="Wingdings 3"/>
                      <w:color w:val="808285"/>
                      <w:w w:val="99"/>
                      <w:sz w:val="75"/>
                      <w:szCs w:val="75"/>
                    </w:rPr>
                    <w:t></w:t>
                  </w:r>
                  <w:r>
                    <w:rPr>
                      <w:rFonts w:ascii="Wingdings 3" w:hAnsi="Wingdings 3" w:cs="Wingdings 3" w:eastAsia="Wingdings 3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08551pt;margin-top:29.08pt;width:39.6pt;height:21.75pt;mso-position-horizontal-relative:page;mso-position-vertical-relative:paragraph;z-index:-4216" type="#_x0000_t202" filled="false" stroked="false">
            <v:textbox inset="0,0,0,0" style="layout-flow:vertical">
              <w:txbxContent>
                <w:p>
                  <w:pPr>
                    <w:spacing w:line="791" w:lineRule="exact" w:before="0"/>
                    <w:ind w:left="20" w:right="0" w:firstLine="0"/>
                    <w:jc w:val="left"/>
                    <w:rPr>
                      <w:rFonts w:ascii="Wingdings 3" w:hAnsi="Wingdings 3" w:cs="Wingdings 3" w:eastAsia="Wingdings 3"/>
                      <w:sz w:val="75"/>
                      <w:szCs w:val="75"/>
                    </w:rPr>
                  </w:pPr>
                  <w:r>
                    <w:rPr>
                      <w:rFonts w:ascii="Wingdings 3" w:hAnsi="Wingdings 3" w:cs="Wingdings 3" w:eastAsia="Wingdings 3"/>
                      <w:color w:val="808285"/>
                      <w:w w:val="99"/>
                      <w:sz w:val="75"/>
                      <w:szCs w:val="75"/>
                    </w:rPr>
                    <w:t></w:t>
                  </w:r>
                  <w:r>
                    <w:rPr>
                      <w:rFonts w:ascii="Wingdings 3" w:hAnsi="Wingdings 3" w:cs="Wingdings 3" w:eastAsia="Wingdings 3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pacing w:val="-1"/>
        </w:rPr>
        <w:t>Compare</w:t>
      </w:r>
      <w:r>
        <w:rPr>
          <w:b/>
          <w:color w:val="231F20"/>
        </w:rPr>
        <w:t> these suggestions </w:t>
      </w:r>
      <w:r>
        <w:rPr>
          <w:b/>
          <w:color w:val="231F20"/>
          <w:spacing w:val="-1"/>
        </w:rPr>
        <w:t>to</w:t>
      </w:r>
      <w:r>
        <w:rPr>
          <w:b/>
          <w:color w:val="231F20"/>
        </w:rPr>
        <w:t> the </w:t>
      </w:r>
      <w:r>
        <w:rPr>
          <w:b/>
          <w:color w:val="231F20"/>
          <w:spacing w:val="-1"/>
        </w:rPr>
        <w:t>complete</w:t>
      </w:r>
      <w:r>
        <w:rPr>
          <w:b/>
          <w:color w:val="231F20"/>
        </w:rPr>
        <w:t> </w:t>
      </w:r>
      <w:r>
        <w:rPr>
          <w:b/>
          <w:color w:val="231F20"/>
          <w:spacing w:val="-1"/>
        </w:rPr>
        <w:t>list.</w:t>
      </w:r>
      <w:r>
        <w:rPr>
          <w:b/>
          <w:color w:val="231F20"/>
        </w:rPr>
        <w:t> </w:t>
      </w:r>
      <w:r>
        <w:rPr>
          <w:b/>
          <w:color w:val="231F20"/>
          <w:spacing w:val="-2"/>
        </w:rPr>
        <w:t>Add,</w:t>
      </w:r>
      <w:r>
        <w:rPr>
          <w:b/>
          <w:color w:val="231F20"/>
        </w:rPr>
        <w:t> </w:t>
      </w:r>
      <w:r>
        <w:rPr>
          <w:b/>
          <w:color w:val="231F20"/>
          <w:spacing w:val="-1"/>
        </w:rPr>
        <w:t>delete,</w:t>
      </w:r>
      <w:r>
        <w:rPr>
          <w:b/>
          <w:color w:val="231F20"/>
        </w:rPr>
        <w:t> and </w:t>
      </w:r>
      <w:r>
        <w:rPr>
          <w:b/>
          <w:color w:val="231F20"/>
          <w:spacing w:val="-1"/>
        </w:rPr>
        <w:t>replace</w:t>
      </w:r>
      <w:r>
        <w:rPr>
          <w:b/>
          <w:color w:val="231F20"/>
        </w:rPr>
        <w:t> vocabulary as </w:t>
      </w:r>
      <w:r>
        <w:rPr>
          <w:b/>
          <w:color w:val="231F20"/>
          <w:spacing w:val="-1"/>
        </w:rPr>
        <w:t>appropriate.</w:t>
      </w:r>
      <w:r>
        <w:rPr/>
      </w:r>
    </w:p>
    <w:p>
      <w:pPr>
        <w:spacing w:line="240" w:lineRule="auto" w:before="4"/>
        <w:rPr>
          <w:rFonts w:ascii="Myriad Pro Light" w:hAnsi="Myriad Pro Light" w:cs="Myriad Pro Light" w:eastAsia="Myriad Pro Light"/>
          <w:b/>
          <w:bCs/>
          <w:sz w:val="20"/>
          <w:szCs w:val="20"/>
        </w:rPr>
      </w:pPr>
    </w:p>
    <w:p>
      <w:pPr>
        <w:spacing w:after="0" w:line="240" w:lineRule="auto"/>
        <w:rPr>
          <w:rFonts w:ascii="Myriad Pro Light" w:hAnsi="Myriad Pro Light" w:cs="Myriad Pro Light" w:eastAsia="Myriad Pro Light"/>
          <w:sz w:val="20"/>
          <w:szCs w:val="20"/>
        </w:rPr>
        <w:sectPr>
          <w:type w:val="continuous"/>
          <w:pgSz w:w="15840" w:h="12240" w:orient="landscape"/>
          <w:pgMar w:top="80" w:bottom="280" w:left="600" w:right="580"/>
        </w:sectPr>
      </w:pPr>
    </w:p>
    <w:p>
      <w:pPr>
        <w:pStyle w:val="Heading1"/>
        <w:spacing w:line="240" w:lineRule="auto" w:before="47"/>
        <w:ind w:right="0"/>
        <w:jc w:val="right"/>
      </w:pPr>
      <w:r>
        <w:rPr/>
        <w:pict>
          <v:shape style="position:absolute;margin-left:119.58551pt;margin-top:3.093896pt;width:39.6pt;height:21.75pt;mso-position-horizontal-relative:page;mso-position-vertical-relative:paragraph;z-index:-4192" type="#_x0000_t202" filled="false" stroked="false">
            <v:textbox inset="0,0,0,0" style="layout-flow:vertical">
              <w:txbxContent>
                <w:p>
                  <w:pPr>
                    <w:spacing w:line="791" w:lineRule="exact" w:before="0"/>
                    <w:ind w:left="20" w:right="0" w:firstLine="0"/>
                    <w:jc w:val="left"/>
                    <w:rPr>
                      <w:rFonts w:ascii="Wingdings 3" w:hAnsi="Wingdings 3" w:cs="Wingdings 3" w:eastAsia="Wingdings 3"/>
                      <w:sz w:val="75"/>
                      <w:szCs w:val="75"/>
                    </w:rPr>
                  </w:pPr>
                  <w:r>
                    <w:rPr>
                      <w:rFonts w:ascii="Wingdings 3" w:hAnsi="Wingdings 3" w:cs="Wingdings 3" w:eastAsia="Wingdings 3"/>
                      <w:color w:val="808285"/>
                      <w:w w:val="99"/>
                      <w:sz w:val="75"/>
                      <w:szCs w:val="75"/>
                    </w:rPr>
                    <w:t></w:t>
                  </w:r>
                  <w:r>
                    <w:rPr>
                      <w:rFonts w:ascii="Wingdings 3" w:hAnsi="Wingdings 3" w:cs="Wingdings 3" w:eastAsia="Wingdings 3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E31836"/>
          <w:spacing w:val="22"/>
          <w:w w:val="55"/>
        </w:rPr>
        <w:t>V</w:t>
      </w:r>
      <w:r>
        <w:rPr>
          <w:color w:val="E31836"/>
          <w:spacing w:val="16"/>
          <w:w w:val="55"/>
        </w:rPr>
        <w:t>erbs</w:t>
      </w:r>
      <w:r>
        <w:rPr/>
      </w:r>
    </w:p>
    <w:p>
      <w:pPr>
        <w:tabs>
          <w:tab w:pos="5976" w:val="left" w:leader="none"/>
        </w:tabs>
        <w:spacing w:before="37"/>
        <w:ind w:left="257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w w:val="65"/>
        </w:rPr>
        <w:br w:type="column"/>
      </w:r>
      <w:r>
        <w:rPr>
          <w:rFonts w:ascii="Arial"/>
          <w:color w:val="E31836"/>
          <w:spacing w:val="16"/>
          <w:w w:val="65"/>
          <w:sz w:val="36"/>
        </w:rPr>
        <w:t>Descrip</w:t>
      </w:r>
      <w:r>
        <w:rPr>
          <w:rFonts w:ascii="Arial"/>
          <w:color w:val="E31836"/>
          <w:spacing w:val="9"/>
          <w:w w:val="65"/>
          <w:sz w:val="36"/>
        </w:rPr>
        <w:t>t</w:t>
      </w:r>
      <w:r>
        <w:rPr>
          <w:rFonts w:ascii="Arial"/>
          <w:color w:val="E31836"/>
          <w:spacing w:val="16"/>
          <w:w w:val="65"/>
          <w:sz w:val="36"/>
        </w:rPr>
        <w:t>ors</w:t>
        <w:tab/>
      </w:r>
      <w:r>
        <w:rPr>
          <w:rFonts w:ascii="Arial"/>
          <w:color w:val="E31836"/>
          <w:spacing w:val="24"/>
          <w:w w:val="70"/>
          <w:sz w:val="36"/>
        </w:rPr>
        <w:t>Nouns</w:t>
      </w:r>
      <w:r>
        <w:rPr>
          <w:rFonts w:ascii="Arial"/>
          <w:sz w:val="36"/>
        </w:rPr>
      </w:r>
    </w:p>
    <w:p>
      <w:pPr>
        <w:spacing w:after="0"/>
        <w:jc w:val="left"/>
        <w:rPr>
          <w:rFonts w:ascii="Arial" w:hAnsi="Arial" w:cs="Arial" w:eastAsia="Arial"/>
          <w:sz w:val="36"/>
          <w:szCs w:val="36"/>
        </w:rPr>
        <w:sectPr>
          <w:type w:val="continuous"/>
          <w:pgSz w:w="15840" w:h="12240" w:orient="landscape"/>
          <w:pgMar w:top="80" w:bottom="280" w:left="600" w:right="580"/>
          <w:cols w:num="2" w:equalWidth="0">
            <w:col w:w="3192" w:space="2297"/>
            <w:col w:w="9171"/>
          </w:cols>
        </w:sectPr>
      </w:pPr>
    </w:p>
    <w:tbl>
      <w:tblPr>
        <w:tblW w:w="0" w:type="auto"/>
        <w:jc w:val="left"/>
        <w:tblInd w:w="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5528"/>
        <w:gridCol w:w="3352"/>
        <w:gridCol w:w="3220"/>
      </w:tblGrid>
      <w:tr>
        <w:trPr>
          <w:trHeight w:val="996" w:hRule="exact"/>
        </w:trPr>
        <w:tc>
          <w:tcPr>
            <w:tcW w:w="1052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16" w:space="0" w:color="E31836"/>
            </w:tcBorders>
          </w:tcPr>
          <w:p>
            <w:pPr>
              <w:pStyle w:val="TableParagraph"/>
              <w:spacing w:line="240" w:lineRule="auto" w:before="19"/>
              <w:ind w:left="203" w:right="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>
              <w:rPr>
                <w:rFonts w:ascii="Arial"/>
                <w:color w:val="E31836"/>
                <w:spacing w:val="-2"/>
                <w:w w:val="75"/>
                <w:sz w:val="56"/>
              </w:rPr>
              <w:t>K</w:t>
            </w:r>
            <w:r>
              <w:rPr>
                <w:rFonts w:ascii="Mistral"/>
                <w:color w:val="E31836"/>
                <w:spacing w:val="-1"/>
                <w:w w:val="75"/>
                <w:sz w:val="56"/>
              </w:rPr>
              <w:t>-</w:t>
            </w:r>
            <w:r>
              <w:rPr>
                <w:rFonts w:ascii="Arial"/>
                <w:color w:val="E31836"/>
                <w:spacing w:val="-2"/>
                <w:w w:val="75"/>
                <w:sz w:val="56"/>
              </w:rPr>
              <w:t>1</w:t>
            </w:r>
            <w:r>
              <w:rPr>
                <w:rFonts w:ascii="Arial"/>
                <w:sz w:val="56"/>
              </w:rPr>
            </w:r>
          </w:p>
        </w:tc>
        <w:tc>
          <w:tcPr>
            <w:tcW w:w="5528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single" w:sz="16" w:space="0" w:color="E31836"/>
            </w:tcBorders>
          </w:tcPr>
          <w:p>
            <w:pPr/>
          </w:p>
        </w:tc>
        <w:tc>
          <w:tcPr>
            <w:tcW w:w="3352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single" w:sz="16" w:space="0" w:color="E31836"/>
            </w:tcBorders>
          </w:tcPr>
          <w:p>
            <w:pPr/>
          </w:p>
        </w:tc>
        <w:tc>
          <w:tcPr>
            <w:tcW w:w="3220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1736" w:hRule="exact"/>
        </w:trPr>
        <w:tc>
          <w:tcPr>
            <w:tcW w:w="1052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16" w:space="0" w:color="E31836"/>
            </w:tcBorders>
          </w:tcPr>
          <w:p>
            <w:pPr>
              <w:pStyle w:val="TableParagraph"/>
              <w:spacing w:line="698" w:lineRule="exact"/>
              <w:ind w:left="196" w:right="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>
              <w:rPr>
                <w:rFonts w:ascii="Arial"/>
                <w:color w:val="E31836"/>
                <w:spacing w:val="-2"/>
                <w:w w:val="85"/>
                <w:sz w:val="56"/>
              </w:rPr>
              <w:t>2</w:t>
            </w:r>
            <w:r>
              <w:rPr>
                <w:rFonts w:ascii="Mistral"/>
                <w:color w:val="E31836"/>
                <w:spacing w:val="-1"/>
                <w:w w:val="85"/>
                <w:sz w:val="56"/>
              </w:rPr>
              <w:t>-</w:t>
            </w:r>
            <w:r>
              <w:rPr>
                <w:rFonts w:ascii="Arial"/>
                <w:color w:val="E31836"/>
                <w:spacing w:val="-2"/>
                <w:w w:val="85"/>
                <w:sz w:val="56"/>
              </w:rPr>
              <w:t>3</w:t>
            </w:r>
            <w:r>
              <w:rPr>
                <w:rFonts w:ascii="Arial"/>
                <w:sz w:val="56"/>
              </w:rPr>
            </w:r>
          </w:p>
        </w:tc>
        <w:tc>
          <w:tcPr>
            <w:tcW w:w="5528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single" w:sz="16" w:space="0" w:color="E31836"/>
            </w:tcBorders>
          </w:tcPr>
          <w:p>
            <w:pPr/>
          </w:p>
        </w:tc>
        <w:tc>
          <w:tcPr>
            <w:tcW w:w="3352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single" w:sz="16" w:space="0" w:color="E31836"/>
            </w:tcBorders>
          </w:tcPr>
          <w:p>
            <w:pPr/>
          </w:p>
        </w:tc>
        <w:tc>
          <w:tcPr>
            <w:tcW w:w="3220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1464" w:hRule="exact"/>
        </w:trPr>
        <w:tc>
          <w:tcPr>
            <w:tcW w:w="1052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16" w:space="0" w:color="E31836"/>
            </w:tcBorders>
          </w:tcPr>
          <w:p>
            <w:pPr>
              <w:pStyle w:val="TableParagraph"/>
              <w:spacing w:line="240" w:lineRule="auto" w:before="27"/>
              <w:ind w:left="208" w:right="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>
              <w:rPr>
                <w:rFonts w:ascii="Arial"/>
                <w:color w:val="E31836"/>
                <w:spacing w:val="-2"/>
                <w:w w:val="80"/>
                <w:sz w:val="56"/>
              </w:rPr>
              <w:t>4</w:t>
            </w:r>
            <w:r>
              <w:rPr>
                <w:rFonts w:ascii="Mistral"/>
                <w:color w:val="E31836"/>
                <w:spacing w:val="-1"/>
                <w:w w:val="80"/>
                <w:sz w:val="56"/>
              </w:rPr>
              <w:t>-</w:t>
            </w:r>
            <w:r>
              <w:rPr>
                <w:rFonts w:ascii="Arial"/>
                <w:color w:val="E31836"/>
                <w:spacing w:val="-2"/>
                <w:w w:val="80"/>
                <w:sz w:val="56"/>
              </w:rPr>
              <w:t>5</w:t>
            </w:r>
            <w:r>
              <w:rPr>
                <w:rFonts w:ascii="Arial"/>
                <w:sz w:val="56"/>
              </w:rPr>
            </w:r>
          </w:p>
        </w:tc>
        <w:tc>
          <w:tcPr>
            <w:tcW w:w="5528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single" w:sz="16" w:space="0" w:color="E31836"/>
            </w:tcBorders>
          </w:tcPr>
          <w:p>
            <w:pPr/>
          </w:p>
        </w:tc>
        <w:tc>
          <w:tcPr>
            <w:tcW w:w="3352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single" w:sz="16" w:space="0" w:color="E31836"/>
            </w:tcBorders>
          </w:tcPr>
          <w:p>
            <w:pPr/>
          </w:p>
        </w:tc>
        <w:tc>
          <w:tcPr>
            <w:tcW w:w="3220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1504" w:hRule="exact"/>
        </w:trPr>
        <w:tc>
          <w:tcPr>
            <w:tcW w:w="1052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16" w:space="0" w:color="E31836"/>
            </w:tcBorders>
          </w:tcPr>
          <w:p>
            <w:pPr>
              <w:pStyle w:val="TableParagraph"/>
              <w:spacing w:line="240" w:lineRule="auto" w:before="31"/>
              <w:ind w:left="200" w:right="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>
              <w:rPr>
                <w:rFonts w:ascii="Arial"/>
                <w:color w:val="E31836"/>
                <w:spacing w:val="-2"/>
                <w:w w:val="80"/>
                <w:sz w:val="56"/>
              </w:rPr>
              <w:t>6</w:t>
            </w:r>
            <w:r>
              <w:rPr>
                <w:rFonts w:ascii="Mistral"/>
                <w:color w:val="E31836"/>
                <w:spacing w:val="-1"/>
                <w:w w:val="80"/>
                <w:sz w:val="56"/>
              </w:rPr>
              <w:t>-</w:t>
            </w:r>
            <w:r>
              <w:rPr>
                <w:rFonts w:ascii="Arial"/>
                <w:color w:val="E31836"/>
                <w:spacing w:val="-2"/>
                <w:w w:val="80"/>
                <w:sz w:val="56"/>
              </w:rPr>
              <w:t>8</w:t>
            </w:r>
            <w:r>
              <w:rPr>
                <w:rFonts w:ascii="Arial"/>
                <w:sz w:val="56"/>
              </w:rPr>
            </w:r>
          </w:p>
        </w:tc>
        <w:tc>
          <w:tcPr>
            <w:tcW w:w="5528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single" w:sz="16" w:space="0" w:color="E31836"/>
            </w:tcBorders>
          </w:tcPr>
          <w:p>
            <w:pPr/>
          </w:p>
        </w:tc>
        <w:tc>
          <w:tcPr>
            <w:tcW w:w="3352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single" w:sz="16" w:space="0" w:color="E31836"/>
            </w:tcBorders>
          </w:tcPr>
          <w:p>
            <w:pPr/>
          </w:p>
        </w:tc>
        <w:tc>
          <w:tcPr>
            <w:tcW w:w="3220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1224" w:hRule="exact"/>
        </w:trPr>
        <w:tc>
          <w:tcPr>
            <w:tcW w:w="1052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16" w:space="0" w:color="E31836"/>
            </w:tcBorders>
          </w:tcPr>
          <w:p>
            <w:pPr>
              <w:pStyle w:val="TableParagraph"/>
              <w:spacing w:line="240" w:lineRule="auto" w:before="27"/>
              <w:ind w:left="108" w:right="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>
              <w:rPr>
                <w:rFonts w:ascii="Arial"/>
                <w:color w:val="E31836"/>
                <w:spacing w:val="-2"/>
                <w:w w:val="80"/>
                <w:sz w:val="56"/>
              </w:rPr>
              <w:t>9</w:t>
            </w:r>
            <w:r>
              <w:rPr>
                <w:rFonts w:ascii="Mistral"/>
                <w:color w:val="E31836"/>
                <w:spacing w:val="-1"/>
                <w:w w:val="80"/>
                <w:sz w:val="56"/>
              </w:rPr>
              <w:t>-</w:t>
            </w:r>
            <w:r>
              <w:rPr>
                <w:rFonts w:ascii="Arial"/>
                <w:color w:val="E31836"/>
                <w:spacing w:val="-2"/>
                <w:w w:val="80"/>
                <w:sz w:val="56"/>
              </w:rPr>
              <w:t>10</w:t>
            </w:r>
            <w:r>
              <w:rPr>
                <w:rFonts w:ascii="Arial"/>
                <w:sz w:val="56"/>
              </w:rPr>
            </w:r>
          </w:p>
        </w:tc>
        <w:tc>
          <w:tcPr>
            <w:tcW w:w="5528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single" w:sz="16" w:space="0" w:color="E31836"/>
            </w:tcBorders>
          </w:tcPr>
          <w:p>
            <w:pPr/>
          </w:p>
        </w:tc>
        <w:tc>
          <w:tcPr>
            <w:tcW w:w="3352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single" w:sz="16" w:space="0" w:color="E31836"/>
            </w:tcBorders>
          </w:tcPr>
          <w:p>
            <w:pPr/>
          </w:p>
        </w:tc>
        <w:tc>
          <w:tcPr>
            <w:tcW w:w="3220" w:type="dxa"/>
            <w:tcBorders>
              <w:top w:val="single" w:sz="2" w:space="0" w:color="231F20"/>
              <w:left w:val="single" w:sz="16" w:space="0" w:color="E31836"/>
              <w:bottom w:val="single" w:sz="2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1052" w:type="dxa"/>
            <w:tcBorders>
              <w:top w:val="single" w:sz="2" w:space="0" w:color="231F20"/>
              <w:left w:val="nil" w:sz="6" w:space="0" w:color="auto"/>
              <w:bottom w:val="nil" w:sz="6" w:space="0" w:color="auto"/>
              <w:right w:val="single" w:sz="16" w:space="0" w:color="E31836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>
              <w:rPr>
                <w:rFonts w:ascii="Arial"/>
                <w:color w:val="E31836"/>
                <w:spacing w:val="-2"/>
                <w:w w:val="65"/>
                <w:sz w:val="56"/>
              </w:rPr>
              <w:t>11</w:t>
            </w:r>
            <w:r>
              <w:rPr>
                <w:rFonts w:ascii="Mistral"/>
                <w:color w:val="E31836"/>
                <w:spacing w:val="-1"/>
                <w:w w:val="65"/>
                <w:sz w:val="56"/>
              </w:rPr>
              <w:t>-</w:t>
            </w:r>
            <w:r>
              <w:rPr>
                <w:rFonts w:ascii="Arial"/>
                <w:color w:val="E31836"/>
                <w:spacing w:val="-2"/>
                <w:w w:val="65"/>
                <w:sz w:val="56"/>
              </w:rPr>
              <w:t>12</w:t>
            </w:r>
            <w:r>
              <w:rPr>
                <w:rFonts w:ascii="Arial"/>
                <w:sz w:val="56"/>
              </w:rPr>
            </w:r>
          </w:p>
        </w:tc>
        <w:tc>
          <w:tcPr>
            <w:tcW w:w="5528" w:type="dxa"/>
            <w:tcBorders>
              <w:top w:val="single" w:sz="2" w:space="0" w:color="231F20"/>
              <w:left w:val="single" w:sz="16" w:space="0" w:color="E31836"/>
              <w:bottom w:val="nil" w:sz="6" w:space="0" w:color="auto"/>
              <w:right w:val="single" w:sz="16" w:space="0" w:color="E31836"/>
            </w:tcBorders>
          </w:tcPr>
          <w:p>
            <w:pPr/>
          </w:p>
        </w:tc>
        <w:tc>
          <w:tcPr>
            <w:tcW w:w="3352" w:type="dxa"/>
            <w:tcBorders>
              <w:top w:val="single" w:sz="2" w:space="0" w:color="231F20"/>
              <w:left w:val="single" w:sz="16" w:space="0" w:color="E31836"/>
              <w:bottom w:val="nil" w:sz="6" w:space="0" w:color="auto"/>
              <w:right w:val="single" w:sz="16" w:space="0" w:color="E31836"/>
            </w:tcBorders>
          </w:tcPr>
          <w:p>
            <w:pPr/>
          </w:p>
        </w:tc>
        <w:tc>
          <w:tcPr>
            <w:tcW w:w="3220" w:type="dxa"/>
            <w:tcBorders>
              <w:top w:val="single" w:sz="2" w:space="0" w:color="231F20"/>
              <w:left w:val="single" w:sz="16" w:space="0" w:color="E31836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7"/>
        <w:gridCol w:w="2898"/>
        <w:gridCol w:w="213"/>
      </w:tblGrid>
      <w:tr>
        <w:trPr>
          <w:trHeight w:val="250" w:hRule="exact"/>
        </w:trPr>
        <w:tc>
          <w:tcPr>
            <w:tcW w:w="11277" w:type="dxa"/>
            <w:tcBorders>
              <w:top w:val="single" w:sz="2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-13" w:right="0"/>
              <w:jc w:val="left"/>
              <w:rPr>
                <w:rFonts w:ascii="Myriad Pro" w:hAnsi="Myriad Pro" w:cs="Myriad Pro" w:eastAsia="Myriad Pro"/>
                <w:sz w:val="14"/>
                <w:szCs w:val="14"/>
              </w:rPr>
            </w:pPr>
            <w:r>
              <w:rPr>
                <w:rFonts w:ascii="Myriad Pro" w:hAnsi="Myriad Pro" w:cs="Myriad Pro" w:eastAsia="Myriad Pro"/>
                <w:color w:val="231F20"/>
                <w:sz w:val="14"/>
                <w:szCs w:val="14"/>
              </w:rPr>
              <w:t>©2017 </w:t>
            </w:r>
            <w:r>
              <w:rPr>
                <w:rFonts w:ascii="Myriad Pro" w:hAnsi="Myriad Pro" w:cs="Myriad Pro" w:eastAsia="Myriad Pro"/>
                <w:b/>
                <w:bCs/>
                <w:color w:val="231F20"/>
                <w:spacing w:val="-1"/>
                <w:sz w:val="14"/>
                <w:szCs w:val="14"/>
              </w:rPr>
              <w:t>Smekens</w:t>
            </w:r>
            <w:r>
              <w:rPr>
                <w:rFonts w:ascii="Myriad Pro" w:hAnsi="Myriad Pro" w:cs="Myriad Pro" w:eastAsia="Myriad Pro"/>
                <w:b/>
                <w:bCs/>
                <w:color w:val="231F20"/>
                <w:sz w:val="14"/>
                <w:szCs w:val="14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color w:val="231F20"/>
                <w:spacing w:val="-1"/>
                <w:sz w:val="14"/>
                <w:szCs w:val="14"/>
              </w:rPr>
              <w:t>Education</w:t>
            </w:r>
            <w:r>
              <w:rPr>
                <w:rFonts w:ascii="Myriad Pro" w:hAnsi="Myriad Pro" w:cs="Myriad Pro" w:eastAsia="Myriad Pro"/>
                <w:b/>
                <w:bCs/>
                <w:color w:val="231F20"/>
                <w:sz w:val="14"/>
                <w:szCs w:val="14"/>
              </w:rPr>
              <w:t> Solutions</w:t>
            </w:r>
            <w:r>
              <w:rPr>
                <w:rFonts w:ascii="Myriad Pro" w:hAnsi="Myriad Pro" w:cs="Myriad Pro" w:eastAsia="Myriad Pro"/>
                <w:color w:val="231F20"/>
                <w:sz w:val="14"/>
                <w:szCs w:val="14"/>
              </w:rPr>
              <w:t>, </w:t>
            </w:r>
            <w:r>
              <w:rPr>
                <w:rFonts w:ascii="Myriad Pro" w:hAnsi="Myriad Pro" w:cs="Myriad Pro" w:eastAsia="Myriad Pro"/>
                <w:color w:val="231F20"/>
                <w:spacing w:val="-1"/>
                <w:sz w:val="14"/>
                <w:szCs w:val="14"/>
              </w:rPr>
              <w:t>Inc.</w:t>
            </w:r>
            <w:r>
              <w:rPr>
                <w:rFonts w:ascii="Myriad Pro" w:hAnsi="Myriad Pro" w:cs="Myriad Pro" w:eastAsia="Myriad Pro"/>
                <w:color w:val="231F20"/>
                <w:sz w:val="14"/>
                <w:szCs w:val="14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29"/>
                <w:sz w:val="14"/>
                <w:szCs w:val="14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14"/>
                <w:szCs w:val="14"/>
              </w:rPr>
              <w:t>•   2017 Literacy </w:t>
            </w:r>
            <w:r>
              <w:rPr>
                <w:rFonts w:ascii="Myriad Pro" w:hAnsi="Myriad Pro" w:cs="Myriad Pro" w:eastAsia="Myriad Pro"/>
                <w:color w:val="231F20"/>
                <w:spacing w:val="-1"/>
                <w:sz w:val="14"/>
                <w:szCs w:val="14"/>
              </w:rPr>
              <w:t>Retreat</w:t>
            </w:r>
            <w:r>
              <w:rPr>
                <w:rFonts w:ascii="Myriad Pro" w:hAnsi="Myriad Pro" w:cs="Myriad Pro" w:eastAsia="Myriad Pro"/>
                <w:color w:val="231F20"/>
                <w:sz w:val="14"/>
                <w:szCs w:val="14"/>
              </w:rPr>
              <w:t>   •</w:t>
            </w:r>
            <w:r>
              <w:rPr>
                <w:rFonts w:ascii="Myriad Pro" w:hAnsi="Myriad Pro" w:cs="Myriad Pro" w:eastAsia="Myriad Pro"/>
                <w:color w:val="231F20"/>
                <w:sz w:val="14"/>
                <w:szCs w:val="14"/>
              </w:rPr>
              <w:t>   </w:t>
            </w:r>
            <w:hyperlink r:id="rId5">
              <w:r>
                <w:rPr>
                  <w:rFonts w:ascii="Myriad Pro" w:hAnsi="Myriad Pro" w:cs="Myriad Pro" w:eastAsia="Myriad Pro"/>
                  <w:i/>
                  <w:color w:val="231F20"/>
                  <w:spacing w:val="-1"/>
                  <w:sz w:val="14"/>
                  <w:szCs w:val="14"/>
                </w:rPr>
                <w:t>www.SmekensEducation.com</w:t>
              </w:r>
              <w:r>
                <w:rPr>
                  <w:rFonts w:ascii="Myriad Pro" w:hAnsi="Myriad Pro" w:cs="Myriad Pro" w:eastAsia="Myriad Pro"/>
                  <w:sz w:val="14"/>
                  <w:szCs w:val="14"/>
                </w:rPr>
              </w:r>
            </w:hyperlink>
          </w:p>
        </w:tc>
        <w:tc>
          <w:tcPr>
            <w:tcW w:w="2898" w:type="dxa"/>
            <w:tcBorders>
              <w:top w:val="single" w:sz="2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DC6"/>
          </w:tcPr>
          <w:p>
            <w:pPr>
              <w:pStyle w:val="TableParagraph"/>
              <w:spacing w:line="240" w:lineRule="auto" w:before="27"/>
              <w:ind w:left="506" w:right="0"/>
              <w:jc w:val="left"/>
              <w:rPr>
                <w:rFonts w:ascii="Myriad Pro" w:hAnsi="Myriad Pro" w:cs="Myriad Pro" w:eastAsia="Myriad Pro"/>
                <w:sz w:val="14"/>
                <w:szCs w:val="14"/>
              </w:rPr>
            </w:pPr>
            <w:r>
              <w:rPr>
                <w:rFonts w:ascii="Myriad Pro"/>
                <w:color w:val="231F20"/>
                <w:spacing w:val="-1"/>
                <w:sz w:val="14"/>
              </w:rPr>
              <w:t>Crack</w:t>
            </w:r>
            <w:r>
              <w:rPr>
                <w:rFonts w:ascii="Myriad Pro"/>
                <w:color w:val="231F20"/>
                <w:sz w:val="14"/>
              </w:rPr>
              <w:t> the </w:t>
            </w:r>
            <w:r>
              <w:rPr>
                <w:rFonts w:ascii="Myriad Pro"/>
                <w:color w:val="231F20"/>
                <w:spacing w:val="-1"/>
                <w:sz w:val="14"/>
              </w:rPr>
              <w:t>Code</w:t>
            </w:r>
            <w:r>
              <w:rPr>
                <w:rFonts w:ascii="Myriad Pro"/>
                <w:color w:val="231F20"/>
                <w:sz w:val="14"/>
              </w:rPr>
              <w:t> of </w:t>
            </w:r>
            <w:r>
              <w:rPr>
                <w:rFonts w:ascii="Myriad Pro"/>
                <w:color w:val="231F20"/>
                <w:spacing w:val="-1"/>
                <w:sz w:val="14"/>
              </w:rPr>
              <w:t>Functional</w:t>
            </w:r>
            <w:r>
              <w:rPr>
                <w:rFonts w:ascii="Myriad Pro"/>
                <w:color w:val="231F20"/>
                <w:spacing w:val="-6"/>
                <w:sz w:val="14"/>
              </w:rPr>
              <w:t> </w:t>
            </w:r>
            <w:r>
              <w:rPr>
                <w:rFonts w:ascii="Myriad Pro"/>
                <w:color w:val="231F20"/>
                <w:spacing w:val="-1"/>
                <w:sz w:val="14"/>
              </w:rPr>
              <w:t>Vocabulary</w:t>
            </w:r>
            <w:r>
              <w:rPr>
                <w:rFonts w:ascii="Myriad Pro"/>
                <w:sz w:val="14"/>
              </w:rPr>
            </w:r>
          </w:p>
        </w:tc>
        <w:tc>
          <w:tcPr>
            <w:tcW w:w="213" w:type="dxa"/>
            <w:tcBorders>
              <w:top w:val="single" w:sz="2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65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</w:tr>
    </w:tbl>
    <w:sectPr>
      <w:type w:val="continuous"/>
      <w:pgSz w:w="15840" w:h="12240" w:orient="landscape"/>
      <w:pgMar w:top="8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yriad Pro Black">
    <w:altName w:val="Myriad Pro Black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Mistral">
    <w:altName w:val="Mistral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7"/>
      <w:ind w:left="120"/>
    </w:pPr>
    <w:rPr>
      <w:rFonts w:ascii="Myriad Pro Light" w:hAnsi="Myriad Pro Light" w:eastAsia="Myriad Pro Light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7"/>
      <w:outlineLvl w:val="1"/>
    </w:pPr>
    <w:rPr>
      <w:rFonts w:ascii="Arial" w:hAnsi="Arial" w:eastAsia="Arial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mekensEducati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2017-09-14T07:51:04Z</dcterms:created>
  <dcterms:modified xsi:type="dcterms:W3CDTF">2017-09-14T07:51:04Z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LastSaved">
    <vt:filetime>2017-09-14T00:00:00Z</vt:filetime>
  </property>
</Properties>
</file>